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Pr="001A066A">
        <w:rPr>
          <w:rFonts w:eastAsiaTheme="minorHAnsi"/>
          <w:b/>
          <w:lang w:eastAsia="en-US"/>
        </w:rPr>
        <w:t>dobavo</w:t>
      </w:r>
      <w:r w:rsidR="001A066A" w:rsidRPr="001A066A">
        <w:rPr>
          <w:rFonts w:eastAsiaTheme="minorHAnsi"/>
          <w:b/>
          <w:lang w:eastAsia="en-US"/>
        </w:rPr>
        <w:t xml:space="preserve"> </w:t>
      </w:r>
      <w:r w:rsidR="0067495F">
        <w:rPr>
          <w:rFonts w:eastAsiaTheme="minorHAnsi"/>
          <w:b/>
          <w:lang w:eastAsia="en-US"/>
        </w:rPr>
        <w:t>obvezilnega materiala</w:t>
      </w:r>
      <w:r w:rsidRPr="005D182F">
        <w:rPr>
          <w:rFonts w:eastAsiaTheme="minorHAnsi"/>
          <w:lang w:eastAsia="en-US"/>
        </w:rPr>
        <w:t>, pod številko objave _______/____, skladno z določili dokumentacije v zvezi z javnim naročilom in ponudbe za predmetni javni razpis, po predhodnem obvestilu izpolni v vseh neizpolnjenih delih za znesek ______EUR.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za čas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995C95" w:rsidRDefault="00995C95">
      <w:pPr>
        <w:spacing w:after="200" w:line="276" w:lineRule="auto"/>
      </w:pPr>
      <w:bookmarkStart w:id="0" w:name="_GoBack"/>
      <w:bookmarkEnd w:id="0"/>
    </w:p>
    <w:p w:rsidR="001A066A" w:rsidRPr="00995C95" w:rsidRDefault="00995C95" w:rsidP="00995C95">
      <w:pPr>
        <w:tabs>
          <w:tab w:val="left" w:pos="3735"/>
        </w:tabs>
      </w:pPr>
      <w:r>
        <w:tab/>
      </w:r>
    </w:p>
    <w:sectPr w:rsidR="001A066A" w:rsidRPr="00995C9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890" w:rsidRDefault="00003890" w:rsidP="00003890">
      <w:r>
        <w:separator/>
      </w:r>
    </w:p>
  </w:endnote>
  <w:endnote w:type="continuationSeparator" w:id="0">
    <w:p w:rsidR="00003890" w:rsidRDefault="00003890" w:rsidP="0000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890" w:rsidRPr="00003890" w:rsidRDefault="00003890">
    <w:pPr>
      <w:pStyle w:val="Noga"/>
      <w:rPr>
        <w:sz w:val="20"/>
      </w:rPr>
    </w:pPr>
    <w:r w:rsidRPr="00003890">
      <w:rPr>
        <w:sz w:val="20"/>
      </w:rPr>
      <w:t>Obvezilni material</w:t>
    </w:r>
    <w:r w:rsidR="005A369D">
      <w:rPr>
        <w:sz w:val="20"/>
      </w:rPr>
      <w:t>-ponovitev Sklop 1 in 2</w:t>
    </w:r>
    <w:r w:rsidRPr="00003890">
      <w:rPr>
        <w:sz w:val="20"/>
      </w:rPr>
      <w:t xml:space="preserve"> (JN</w:t>
    </w:r>
    <w:r w:rsidR="002C7846">
      <w:rPr>
        <w:sz w:val="20"/>
      </w:rPr>
      <w:t xml:space="preserve"> </w:t>
    </w:r>
    <w:r w:rsidR="00995C95">
      <w:rPr>
        <w:sz w:val="20"/>
      </w:rPr>
      <w:t>18</w:t>
    </w:r>
    <w:r w:rsidRPr="00003890">
      <w:rPr>
        <w:sz w:val="20"/>
      </w:rPr>
      <w:t>-202</w:t>
    </w:r>
    <w:r w:rsidR="00995C95">
      <w:rPr>
        <w:sz w:val="20"/>
      </w:rPr>
      <w:t>5</w:t>
    </w:r>
    <w:r w:rsidRPr="00003890">
      <w:rPr>
        <w:sz w:val="20"/>
      </w:rPr>
      <w:t>)</w:t>
    </w:r>
  </w:p>
  <w:p w:rsidR="00003890" w:rsidRDefault="0000389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890" w:rsidRDefault="00003890" w:rsidP="00003890">
      <w:r>
        <w:separator/>
      </w:r>
    </w:p>
  </w:footnote>
  <w:footnote w:type="continuationSeparator" w:id="0">
    <w:p w:rsidR="00003890" w:rsidRDefault="00003890" w:rsidP="00003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003890"/>
    <w:rsid w:val="001A066A"/>
    <w:rsid w:val="002C7846"/>
    <w:rsid w:val="003E479A"/>
    <w:rsid w:val="005A369D"/>
    <w:rsid w:val="006325AB"/>
    <w:rsid w:val="0067495F"/>
    <w:rsid w:val="006B7A68"/>
    <w:rsid w:val="00995C95"/>
    <w:rsid w:val="009A5AC0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5B25A"/>
  <w15:docId w15:val="{5C847767-C1CC-44BF-AEF6-69666388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38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389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038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038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9</cp:revision>
  <cp:lastPrinted>2025-06-03T12:23:00Z</cp:lastPrinted>
  <dcterms:created xsi:type="dcterms:W3CDTF">2018-04-25T07:25:00Z</dcterms:created>
  <dcterms:modified xsi:type="dcterms:W3CDTF">2025-06-03T12:23:00Z</dcterms:modified>
</cp:coreProperties>
</file>